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D66" w:rsidRPr="007A46FC" w:rsidRDefault="003220D7" w:rsidP="007A46FC">
      <w:pPr>
        <w:pStyle w:val="IQB-Aufgabentitel"/>
        <w:spacing w:after="120"/>
        <w:rPr>
          <w:rFonts w:cs="Arial"/>
          <w:szCs w:val="28"/>
        </w:rPr>
      </w:pPr>
      <w:bookmarkStart w:id="0" w:name="_Hlk62728452"/>
      <w:bookmarkEnd w:id="0"/>
      <w:r w:rsidRPr="007A46FC">
        <w:rPr>
          <w:rFonts w:cs="Arial"/>
          <w:szCs w:val="28"/>
        </w:rPr>
        <w:t xml:space="preserve">Didaktische </w:t>
      </w:r>
      <w:r w:rsidR="002A01C7">
        <w:rPr>
          <w:rFonts w:cs="Arial"/>
          <w:szCs w:val="28"/>
        </w:rPr>
        <w:t>Kommentierung</w:t>
      </w:r>
      <w:bookmarkStart w:id="1" w:name="_GoBack"/>
      <w:bookmarkEnd w:id="1"/>
      <w:r w:rsidRPr="007A46FC">
        <w:rPr>
          <w:rFonts w:cs="Arial"/>
          <w:szCs w:val="28"/>
        </w:rPr>
        <w:t xml:space="preserve">: </w:t>
      </w:r>
      <w:r w:rsidR="00C0083F" w:rsidRPr="007A46FC">
        <w:rPr>
          <w:rFonts w:cs="Arial"/>
          <w:szCs w:val="28"/>
        </w:rPr>
        <w:t>Aufgabe Welche Aufgabe</w:t>
      </w:r>
    </w:p>
    <w:p w:rsidR="007A46FC" w:rsidRPr="007A46FC" w:rsidRDefault="007A46FC" w:rsidP="007A46FC">
      <w:pPr>
        <w:pStyle w:val="IQB-Aufgabentitel"/>
        <w:spacing w:after="120"/>
        <w:rPr>
          <w:rFonts w:cs="Arial"/>
          <w:sz w:val="22"/>
          <w:szCs w:val="22"/>
        </w:rPr>
      </w:pPr>
    </w:p>
    <w:p w:rsidR="003220D7" w:rsidRPr="007A46FC" w:rsidRDefault="003220D7" w:rsidP="007A46FC">
      <w:pPr>
        <w:pStyle w:val="IQB-Aufgabentitel"/>
        <w:spacing w:after="120"/>
        <w:rPr>
          <w:rFonts w:cs="Arial"/>
          <w:b/>
          <w:sz w:val="22"/>
          <w:szCs w:val="22"/>
        </w:rPr>
      </w:pPr>
      <w:r w:rsidRPr="007A46FC">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A05D66" w:rsidRPr="007A46FC">
        <w:tc>
          <w:tcPr>
            <w:tcW w:w="2040" w:type="dxa"/>
            <w:vAlign w:val="center"/>
          </w:tcPr>
          <w:p w:rsidR="00A05D66" w:rsidRPr="007A46FC" w:rsidRDefault="00C0083F" w:rsidP="007A46FC">
            <w:pPr>
              <w:pStyle w:val="IQB-Merkmal"/>
              <w:spacing w:before="0" w:after="120"/>
              <w:rPr>
                <w:rFonts w:cs="Arial"/>
                <w:sz w:val="20"/>
                <w:szCs w:val="20"/>
              </w:rPr>
            </w:pPr>
            <w:r w:rsidRPr="007A46FC">
              <w:rPr>
                <w:rFonts w:cs="Arial"/>
                <w:sz w:val="20"/>
                <w:szCs w:val="20"/>
              </w:rPr>
              <w:t>Leitidee</w:t>
            </w:r>
          </w:p>
        </w:tc>
        <w:tc>
          <w:tcPr>
            <w:tcW w:w="7086" w:type="dxa"/>
            <w:gridSpan w:val="2"/>
          </w:tcPr>
          <w:p w:rsidR="00A05D66" w:rsidRPr="007A46FC" w:rsidRDefault="00C0083F" w:rsidP="007A46FC">
            <w:pPr>
              <w:pStyle w:val="IQB-Merkmalswert"/>
              <w:spacing w:before="0" w:after="120"/>
              <w:rPr>
                <w:rFonts w:cs="Arial"/>
                <w:sz w:val="20"/>
                <w:szCs w:val="20"/>
              </w:rPr>
            </w:pPr>
            <w:r w:rsidRPr="007A46FC">
              <w:rPr>
                <w:rFonts w:cs="Arial"/>
                <w:sz w:val="20"/>
                <w:szCs w:val="20"/>
              </w:rPr>
              <w:t>Muster und Strukturen</w:t>
            </w:r>
          </w:p>
        </w:tc>
      </w:tr>
      <w:tr w:rsidR="00A05D66" w:rsidRPr="007A46FC">
        <w:tc>
          <w:tcPr>
            <w:tcW w:w="2040" w:type="dxa"/>
          </w:tcPr>
          <w:p w:rsidR="00A05D66" w:rsidRPr="007A46FC" w:rsidRDefault="00C0083F" w:rsidP="007A46FC">
            <w:pPr>
              <w:pStyle w:val="IQB-Merkmal"/>
              <w:spacing w:before="0" w:after="120"/>
              <w:rPr>
                <w:rFonts w:cs="Arial"/>
                <w:sz w:val="20"/>
                <w:szCs w:val="20"/>
              </w:rPr>
            </w:pPr>
            <w:r w:rsidRPr="007A46FC">
              <w:rPr>
                <w:rFonts w:cs="Arial"/>
                <w:sz w:val="20"/>
                <w:szCs w:val="20"/>
              </w:rPr>
              <w:t>Aufgabenmerkmale</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1.1</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1.2</w:t>
            </w:r>
          </w:p>
        </w:tc>
      </w:tr>
      <w:tr w:rsidR="00A05D66" w:rsidRPr="007A46FC">
        <w:tc>
          <w:tcPr>
            <w:tcW w:w="2040" w:type="dxa"/>
            <w:vAlign w:val="center"/>
          </w:tcPr>
          <w:p w:rsidR="00A05D66" w:rsidRPr="007A46FC" w:rsidRDefault="00C0083F" w:rsidP="007A46FC">
            <w:pPr>
              <w:pStyle w:val="IQB-Merkmal"/>
              <w:spacing w:before="0" w:after="120"/>
              <w:rPr>
                <w:rFonts w:cs="Arial"/>
                <w:sz w:val="20"/>
                <w:szCs w:val="20"/>
              </w:rPr>
            </w:pPr>
            <w:r w:rsidRPr="007A46FC">
              <w:rPr>
                <w:rFonts w:cs="Arial"/>
                <w:sz w:val="20"/>
                <w:szCs w:val="20"/>
              </w:rPr>
              <w:t>Bildungsstandard/s - Allgemeine Kompetenzen</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mathematische Kenntnisse, Fertigkeiten und Fähigkeiten bei der Bearbeitung problemhaltiger Aufgaben anwenden</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mathematische Kenntnisse, Fertigkeiten und Fähigkeiten bei der Bearbeitung problemhaltiger Aufgaben anwenden</w:t>
            </w:r>
          </w:p>
        </w:tc>
      </w:tr>
      <w:tr w:rsidR="00A05D66" w:rsidRPr="007A46FC">
        <w:tc>
          <w:tcPr>
            <w:tcW w:w="2040" w:type="dxa"/>
            <w:vAlign w:val="center"/>
          </w:tcPr>
          <w:p w:rsidR="00A05D66" w:rsidRPr="007A46FC" w:rsidRDefault="00C0083F" w:rsidP="007A46FC">
            <w:pPr>
              <w:pStyle w:val="IQB-Merkmal"/>
              <w:spacing w:before="0" w:after="120"/>
              <w:rPr>
                <w:rFonts w:cs="Arial"/>
                <w:sz w:val="20"/>
                <w:szCs w:val="20"/>
              </w:rPr>
            </w:pPr>
            <w:r w:rsidRPr="007A46FC">
              <w:rPr>
                <w:rFonts w:cs="Arial"/>
                <w:sz w:val="20"/>
                <w:szCs w:val="20"/>
              </w:rPr>
              <w:t>Bildungsstandard/s - Inhaltsbezogene Kompetenzen (Leitideen)</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Gesetzmäßigkeiten in geometrischen und arithmetischen Mustern (z. B. in Zahlenfolgen oder strukturierten Aufgabenfolgen) erkennen, beschreiben und fortsetzen</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Gesetzmäßigkeiten in geometrischen und arithmetischen Mustern (z. B. in Zahlenfolgen oder strukturierten Aufgabenfolgen) erkennen, beschreiben und fortsetzen</w:t>
            </w:r>
          </w:p>
        </w:tc>
      </w:tr>
      <w:tr w:rsidR="00C0083F" w:rsidRPr="007A46FC">
        <w:tc>
          <w:tcPr>
            <w:tcW w:w="2040" w:type="dxa"/>
            <w:vAlign w:val="center"/>
          </w:tcPr>
          <w:p w:rsidR="00C0083F" w:rsidRPr="007A46FC" w:rsidRDefault="00C0083F" w:rsidP="007A46FC">
            <w:pPr>
              <w:pStyle w:val="IQB-Merkmal"/>
              <w:spacing w:before="0" w:after="120"/>
              <w:rPr>
                <w:rFonts w:cs="Arial"/>
                <w:sz w:val="20"/>
                <w:szCs w:val="20"/>
              </w:rPr>
            </w:pPr>
            <w:r>
              <w:rPr>
                <w:rFonts w:cs="Arial"/>
                <w:sz w:val="20"/>
                <w:szCs w:val="20"/>
              </w:rPr>
              <w:t>Kompetenzstufe</w:t>
            </w:r>
          </w:p>
        </w:tc>
        <w:tc>
          <w:tcPr>
            <w:tcW w:w="3543" w:type="dxa"/>
          </w:tcPr>
          <w:p w:rsidR="00C0083F" w:rsidRPr="007A46FC" w:rsidRDefault="00C0083F" w:rsidP="007A46FC">
            <w:pPr>
              <w:pStyle w:val="IQB-Merkmalswert"/>
              <w:spacing w:before="0" w:after="120"/>
              <w:rPr>
                <w:rFonts w:cs="Arial"/>
                <w:sz w:val="20"/>
                <w:szCs w:val="20"/>
              </w:rPr>
            </w:pPr>
            <w:r>
              <w:rPr>
                <w:rFonts w:cs="Arial"/>
                <w:sz w:val="20"/>
                <w:szCs w:val="20"/>
              </w:rPr>
              <w:t>I</w:t>
            </w:r>
          </w:p>
        </w:tc>
        <w:tc>
          <w:tcPr>
            <w:tcW w:w="3543" w:type="dxa"/>
          </w:tcPr>
          <w:p w:rsidR="00C0083F" w:rsidRPr="007A46FC" w:rsidRDefault="00C0083F" w:rsidP="007A46FC">
            <w:pPr>
              <w:pStyle w:val="IQB-Merkmalswert"/>
              <w:spacing w:before="0" w:after="120"/>
              <w:rPr>
                <w:rFonts w:cs="Arial"/>
                <w:sz w:val="20"/>
                <w:szCs w:val="20"/>
              </w:rPr>
            </w:pPr>
            <w:r>
              <w:rPr>
                <w:rFonts w:cs="Arial"/>
                <w:sz w:val="20"/>
                <w:szCs w:val="20"/>
              </w:rPr>
              <w:t>II</w:t>
            </w:r>
          </w:p>
        </w:tc>
      </w:tr>
      <w:tr w:rsidR="00A05D66" w:rsidRPr="007A46FC">
        <w:tc>
          <w:tcPr>
            <w:tcW w:w="2040" w:type="dxa"/>
            <w:vAlign w:val="center"/>
          </w:tcPr>
          <w:p w:rsidR="00A05D66" w:rsidRPr="007A46FC" w:rsidRDefault="00C0083F" w:rsidP="007A46FC">
            <w:pPr>
              <w:pStyle w:val="IQB-Merkmal"/>
              <w:spacing w:before="0" w:after="120"/>
              <w:rPr>
                <w:rFonts w:cs="Arial"/>
                <w:sz w:val="20"/>
                <w:szCs w:val="20"/>
              </w:rPr>
            </w:pPr>
            <w:r w:rsidRPr="007A46FC">
              <w:rPr>
                <w:rFonts w:cs="Arial"/>
                <w:sz w:val="20"/>
                <w:szCs w:val="20"/>
              </w:rPr>
              <w:t>Anforderungsbereich</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Reproduzieren (I)</w:t>
            </w:r>
          </w:p>
        </w:tc>
        <w:tc>
          <w:tcPr>
            <w:tcW w:w="3543" w:type="dxa"/>
          </w:tcPr>
          <w:p w:rsidR="00A05D66" w:rsidRPr="007A46FC" w:rsidRDefault="00C0083F" w:rsidP="007A46FC">
            <w:pPr>
              <w:pStyle w:val="IQB-Merkmalswert"/>
              <w:spacing w:before="0" w:after="120"/>
              <w:rPr>
                <w:rFonts w:cs="Arial"/>
                <w:sz w:val="20"/>
                <w:szCs w:val="20"/>
              </w:rPr>
            </w:pPr>
            <w:r w:rsidRPr="007A46FC">
              <w:rPr>
                <w:rFonts w:cs="Arial"/>
                <w:sz w:val="20"/>
                <w:szCs w:val="20"/>
              </w:rPr>
              <w:t>Reproduzieren (I)</w:t>
            </w:r>
          </w:p>
        </w:tc>
      </w:tr>
    </w:tbl>
    <w:p w:rsidR="007A46FC" w:rsidRDefault="007A46FC" w:rsidP="007A46FC">
      <w:pPr>
        <w:pStyle w:val="IQB-Teilaufgabensubtitel"/>
        <w:spacing w:before="0" w:after="120"/>
        <w:rPr>
          <w:rFonts w:cs="Arial"/>
          <w:szCs w:val="22"/>
        </w:rPr>
      </w:pPr>
    </w:p>
    <w:p w:rsidR="007A46FC" w:rsidRPr="007A46FC" w:rsidRDefault="007A46FC" w:rsidP="007A46FC">
      <w:pPr>
        <w:pStyle w:val="IQB-Teilaufgabensubtitel"/>
        <w:spacing w:before="0" w:after="120"/>
        <w:rPr>
          <w:rFonts w:cs="Arial"/>
          <w:b/>
          <w:szCs w:val="22"/>
        </w:rPr>
      </w:pPr>
      <w:r w:rsidRPr="007A46FC">
        <w:rPr>
          <w:rFonts w:cs="Arial"/>
          <w:b/>
          <w:szCs w:val="22"/>
        </w:rPr>
        <w:t>Hinweise zur Bearbeitung</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Diese strukturierten Päckchen, die häufig auch „Entdeckerpäckchen“ oder „schöne Päckchen“ genannt werden, erfordern das Erfassen der Beziehungen zwischen den einzelnen Aufgaben und deren Ergebnissen.</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Im Päckchen a) vergrößert sich der 1. Summand von Aufgabe zu Aufgabe jeweils um 10, und gleichzeitig verkleinert sich der 2. Summand von Aufgabe zu Aufgabe ebenfalls jeweils um 10, so dass die Summen der Aufgaben unverändert 77 bleiben.</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Der 1. Summand jeder Aufgabe im Päckchen b) ist ein Produkt gleicher Faktoren. Von Aufgabe zu Aufgabe vergrößern sich die Faktoren jeweils um 1. Der 2. Summand der Aufgaben vergrößert sich ebenfalls jeweils um 1.</w:t>
      </w:r>
    </w:p>
    <w:p w:rsidR="007A46FC" w:rsidRDefault="007A46FC" w:rsidP="007A46FC">
      <w:pPr>
        <w:spacing w:after="120"/>
        <w:rPr>
          <w:rFonts w:ascii="Arial" w:hAnsi="Arial" w:cs="Arial"/>
          <w:sz w:val="22"/>
          <w:szCs w:val="22"/>
        </w:rPr>
      </w:pPr>
      <w:r w:rsidRPr="007A46FC">
        <w:rPr>
          <w:rFonts w:ascii="Arial" w:hAnsi="Arial" w:cs="Arial"/>
          <w:sz w:val="22"/>
          <w:szCs w:val="22"/>
        </w:rPr>
        <w:t>Die Kinder müssen die Strukturen in den Päckchen erfassen und jeweils die nächste Auf</w:t>
      </w:r>
      <w:r>
        <w:rPr>
          <w:rFonts w:ascii="Arial" w:hAnsi="Arial" w:cs="Arial"/>
          <w:sz w:val="22"/>
          <w:szCs w:val="22"/>
        </w:rPr>
        <w:t>g</w:t>
      </w:r>
      <w:r w:rsidRPr="007A46FC">
        <w:rPr>
          <w:rFonts w:ascii="Arial" w:hAnsi="Arial" w:cs="Arial"/>
          <w:sz w:val="22"/>
          <w:szCs w:val="22"/>
        </w:rPr>
        <w:t>abe mit Ergebnis aufschreiben.</w:t>
      </w:r>
    </w:p>
    <w:p w:rsidR="007A46FC" w:rsidRPr="007A46FC" w:rsidRDefault="007A46FC" w:rsidP="007A46FC">
      <w:pPr>
        <w:spacing w:after="120"/>
        <w:rPr>
          <w:rFonts w:ascii="Arial" w:hAnsi="Arial" w:cs="Arial"/>
          <w:sz w:val="22"/>
          <w:szCs w:val="22"/>
        </w:rPr>
      </w:pPr>
    </w:p>
    <w:p w:rsidR="007A46FC" w:rsidRPr="007A46FC" w:rsidRDefault="007A46FC" w:rsidP="007A46FC">
      <w:pPr>
        <w:spacing w:after="120"/>
        <w:rPr>
          <w:rFonts w:ascii="Arial" w:hAnsi="Arial" w:cs="Arial"/>
          <w:b/>
          <w:sz w:val="22"/>
          <w:szCs w:val="22"/>
        </w:rPr>
      </w:pPr>
      <w:r w:rsidRPr="007A46FC">
        <w:rPr>
          <w:rFonts w:ascii="Arial" w:hAnsi="Arial" w:cs="Arial"/>
          <w:b/>
          <w:sz w:val="22"/>
          <w:szCs w:val="22"/>
        </w:rPr>
        <w:t>Mögliche Schwierigkeiten</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Das Finden und Aufschreiben der fehlenden Zahlen im Päckchen a) sollte keine Schwierigkeiten bereiten, da der Unterschied zwischen den Summanden jeder Aufgabe leicht zu erfassen ist und keinen großen Anspruch an die Rechenfertigkeit darstellt.</w:t>
      </w:r>
    </w:p>
    <w:p w:rsidR="007A46FC" w:rsidRDefault="007A46FC" w:rsidP="007A46FC">
      <w:pPr>
        <w:spacing w:after="120"/>
        <w:rPr>
          <w:rFonts w:ascii="Arial" w:hAnsi="Arial" w:cs="Arial"/>
          <w:sz w:val="22"/>
          <w:szCs w:val="22"/>
        </w:rPr>
      </w:pPr>
      <w:r w:rsidRPr="007A46FC">
        <w:rPr>
          <w:rFonts w:ascii="Arial" w:hAnsi="Arial" w:cs="Arial"/>
          <w:sz w:val="22"/>
          <w:szCs w:val="22"/>
        </w:rPr>
        <w:t>Päckchen b) enthält ebenfalls Zahlbeziehungen, die die Kinder schnell erfassen können. Fehler treten eventuell beim Errechnen der Summe auf.</w:t>
      </w:r>
    </w:p>
    <w:p w:rsidR="007A46FC" w:rsidRPr="007A46FC" w:rsidRDefault="007A46FC" w:rsidP="007A46FC">
      <w:pPr>
        <w:spacing w:after="120"/>
        <w:rPr>
          <w:rFonts w:ascii="Arial" w:hAnsi="Arial" w:cs="Arial"/>
          <w:sz w:val="22"/>
          <w:szCs w:val="22"/>
        </w:rPr>
      </w:pPr>
    </w:p>
    <w:p w:rsidR="007A46FC" w:rsidRPr="007A46FC" w:rsidRDefault="007A46FC" w:rsidP="007A46FC">
      <w:pPr>
        <w:spacing w:after="120"/>
        <w:rPr>
          <w:rFonts w:ascii="Arial" w:hAnsi="Arial" w:cs="Arial"/>
          <w:b/>
          <w:sz w:val="22"/>
          <w:szCs w:val="22"/>
        </w:rPr>
      </w:pPr>
      <w:r w:rsidRPr="007A46FC">
        <w:rPr>
          <w:rFonts w:ascii="Arial" w:hAnsi="Arial" w:cs="Arial"/>
          <w:b/>
          <w:sz w:val="22"/>
          <w:szCs w:val="22"/>
        </w:rPr>
        <w:t>Weiterarbeit und Förderung</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Strukturierte Päckchen bieten vielfältige Möglichkeiten zum Entdecken, Beschreiben und Begründen mathematischer Beziehungen.</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Die Aufgabe kann variiert werden durch</w:t>
      </w:r>
    </w:p>
    <w:p w:rsidR="007A46FC" w:rsidRDefault="007A46FC" w:rsidP="007A46FC">
      <w:pPr>
        <w:pStyle w:val="Listenabsatz"/>
        <w:numPr>
          <w:ilvl w:val="0"/>
          <w:numId w:val="3"/>
        </w:numPr>
        <w:spacing w:after="120"/>
        <w:rPr>
          <w:rFonts w:ascii="Arial" w:hAnsi="Arial" w:cs="Arial"/>
          <w:sz w:val="22"/>
          <w:szCs w:val="22"/>
        </w:rPr>
      </w:pPr>
      <w:r w:rsidRPr="007A46FC">
        <w:rPr>
          <w:rFonts w:ascii="Arial" w:hAnsi="Arial" w:cs="Arial"/>
          <w:sz w:val="22"/>
          <w:szCs w:val="22"/>
        </w:rPr>
        <w:t xml:space="preserve">verändertes Zahlenmaterial </w:t>
      </w:r>
    </w:p>
    <w:p w:rsidR="007A46FC" w:rsidRDefault="007A46FC" w:rsidP="007A46FC">
      <w:pPr>
        <w:pStyle w:val="Listenabsatz"/>
        <w:numPr>
          <w:ilvl w:val="0"/>
          <w:numId w:val="3"/>
        </w:numPr>
        <w:spacing w:after="120"/>
        <w:rPr>
          <w:rFonts w:ascii="Arial" w:hAnsi="Arial" w:cs="Arial"/>
          <w:sz w:val="22"/>
          <w:szCs w:val="22"/>
        </w:rPr>
      </w:pPr>
      <w:r w:rsidRPr="007A46FC">
        <w:rPr>
          <w:rFonts w:ascii="Arial" w:hAnsi="Arial" w:cs="Arial"/>
          <w:sz w:val="22"/>
          <w:szCs w:val="22"/>
        </w:rPr>
        <w:t xml:space="preserve">veränderte Rechenoperation (z. B. Subtraktionsaufgaben) </w:t>
      </w:r>
    </w:p>
    <w:p w:rsidR="007A46FC" w:rsidRPr="007A46FC" w:rsidRDefault="007A46FC" w:rsidP="007A46FC">
      <w:pPr>
        <w:pStyle w:val="Listenabsatz"/>
        <w:numPr>
          <w:ilvl w:val="0"/>
          <w:numId w:val="3"/>
        </w:numPr>
        <w:spacing w:after="120"/>
        <w:rPr>
          <w:rFonts w:ascii="Arial" w:hAnsi="Arial" w:cs="Arial"/>
          <w:sz w:val="22"/>
          <w:szCs w:val="22"/>
        </w:rPr>
      </w:pPr>
      <w:r w:rsidRPr="007A46FC">
        <w:rPr>
          <w:rFonts w:ascii="Arial" w:hAnsi="Arial" w:cs="Arial"/>
          <w:sz w:val="22"/>
          <w:szCs w:val="22"/>
        </w:rPr>
        <w:t>veränderte Aufgabenstellungen zur Entwicklung allgemeiner mathematischer Kompetenzen</w:t>
      </w:r>
    </w:p>
    <w:p w:rsidR="007A46FC" w:rsidRPr="007A46FC" w:rsidRDefault="007A46FC" w:rsidP="007A46FC">
      <w:pPr>
        <w:spacing w:after="120"/>
        <w:rPr>
          <w:rFonts w:ascii="Arial" w:hAnsi="Arial" w:cs="Arial"/>
          <w:i/>
          <w:sz w:val="22"/>
          <w:szCs w:val="22"/>
        </w:rPr>
      </w:pPr>
      <w:r w:rsidRPr="007A46FC">
        <w:rPr>
          <w:rFonts w:ascii="Arial" w:hAnsi="Arial" w:cs="Arial"/>
          <w:i/>
          <w:sz w:val="22"/>
          <w:szCs w:val="22"/>
        </w:rPr>
        <w:lastRenderedPageBreak/>
        <w:t>Aufgabenbeispiele:</w:t>
      </w:r>
    </w:p>
    <w:p w:rsidR="007A46FC" w:rsidRPr="007A46FC" w:rsidRDefault="007A46FC" w:rsidP="007A46FC">
      <w:pPr>
        <w:spacing w:after="120"/>
        <w:rPr>
          <w:rFonts w:ascii="Arial" w:hAnsi="Arial" w:cs="Arial"/>
          <w:sz w:val="22"/>
          <w:szCs w:val="22"/>
        </w:rPr>
      </w:pPr>
      <w:r w:rsidRPr="0081146E">
        <w:rPr>
          <w:rFonts w:ascii="Arial" w:hAnsi="Arial" w:cs="Arial"/>
          <w:b/>
          <w:sz w:val="22"/>
          <w:szCs w:val="22"/>
        </w:rPr>
        <w:t>Kommunizieren:</w:t>
      </w:r>
      <w:r w:rsidRPr="007A46FC">
        <w:rPr>
          <w:rFonts w:ascii="Arial" w:hAnsi="Arial" w:cs="Arial"/>
          <w:sz w:val="22"/>
          <w:szCs w:val="22"/>
        </w:rPr>
        <w:t xml:space="preserve"> </w:t>
      </w:r>
      <w:proofErr w:type="gramStart"/>
      <w:r w:rsidRPr="007A46FC">
        <w:rPr>
          <w:rFonts w:ascii="Arial" w:hAnsi="Arial" w:cs="Arial"/>
          <w:sz w:val="22"/>
          <w:szCs w:val="22"/>
        </w:rPr>
        <w:t>Löse</w:t>
      </w:r>
      <w:proofErr w:type="gramEnd"/>
      <w:r w:rsidRPr="007A46FC">
        <w:rPr>
          <w:rFonts w:ascii="Arial" w:hAnsi="Arial" w:cs="Arial"/>
          <w:sz w:val="22"/>
          <w:szCs w:val="22"/>
        </w:rPr>
        <w:t xml:space="preserve"> die Aufgaben. Was fällt dir auf? (Was stellst du fest?) </w:t>
      </w:r>
    </w:p>
    <w:p w:rsidR="007A46FC" w:rsidRDefault="007A46FC" w:rsidP="007A46FC">
      <w:pPr>
        <w:spacing w:after="120"/>
        <w:rPr>
          <w:rFonts w:ascii="Arial" w:hAnsi="Arial" w:cs="Arial"/>
          <w:sz w:val="22"/>
          <w:szCs w:val="22"/>
        </w:rPr>
      </w:pPr>
      <w:r w:rsidRPr="0081146E">
        <w:rPr>
          <w:rFonts w:ascii="Arial" w:hAnsi="Arial" w:cs="Arial"/>
          <w:b/>
          <w:sz w:val="22"/>
          <w:szCs w:val="22"/>
        </w:rPr>
        <w:t>Argumentieren:</w:t>
      </w:r>
      <w:r w:rsidRPr="007A46FC">
        <w:rPr>
          <w:rFonts w:ascii="Arial" w:hAnsi="Arial" w:cs="Arial"/>
          <w:sz w:val="22"/>
          <w:szCs w:val="22"/>
        </w:rPr>
        <w:t xml:space="preserve"> Vergleiche die Ergebnisse. Was fällt dir auf? Warum ist das so?</w:t>
      </w:r>
    </w:p>
    <w:p w:rsidR="00A1557F" w:rsidRPr="00A1557F" w:rsidRDefault="00A1557F" w:rsidP="007A46FC">
      <w:pPr>
        <w:spacing w:after="120"/>
        <w:rPr>
          <w:rFonts w:ascii="Arial" w:hAnsi="Arial" w:cs="Arial"/>
          <w:sz w:val="10"/>
          <w:szCs w:val="10"/>
        </w:rPr>
      </w:pPr>
    </w:p>
    <w:p w:rsidR="007A46FC" w:rsidRDefault="00C91056" w:rsidP="007A46FC">
      <w:pPr>
        <w:spacing w:after="120"/>
        <w:rPr>
          <w:rFonts w:ascii="Arial" w:hAnsi="Arial" w:cs="Arial"/>
          <w:sz w:val="22"/>
          <w:szCs w:val="22"/>
        </w:rPr>
      </w:pPr>
      <w:r>
        <w:rPr>
          <w:rFonts w:ascii="Arial" w:hAnsi="Arial" w:cs="Arial"/>
          <w:noProof/>
          <w:sz w:val="22"/>
          <w:szCs w:val="22"/>
        </w:rPr>
        <w:drawing>
          <wp:inline distT="0" distB="0" distL="0" distR="0">
            <wp:extent cx="4471200" cy="9936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elche Aufgabe.emf"/>
                    <pic:cNvPicPr/>
                  </pic:nvPicPr>
                  <pic:blipFill>
                    <a:blip r:embed="rId7">
                      <a:extLst>
                        <a:ext uri="{28A0092B-C50C-407E-A947-70E740481C1C}">
                          <a14:useLocalDpi xmlns:a14="http://schemas.microsoft.com/office/drawing/2010/main" val="0"/>
                        </a:ext>
                      </a:extLst>
                    </a:blip>
                    <a:stretch>
                      <a:fillRect/>
                    </a:stretch>
                  </pic:blipFill>
                  <pic:spPr>
                    <a:xfrm>
                      <a:off x="0" y="0"/>
                      <a:ext cx="4471200" cy="993600"/>
                    </a:xfrm>
                    <a:prstGeom prst="rect">
                      <a:avLst/>
                    </a:prstGeom>
                  </pic:spPr>
                </pic:pic>
              </a:graphicData>
            </a:graphic>
          </wp:inline>
        </w:drawing>
      </w:r>
    </w:p>
    <w:p w:rsidR="0081146E" w:rsidRPr="00B43F26" w:rsidRDefault="0081146E" w:rsidP="007A46FC">
      <w:pPr>
        <w:spacing w:after="120"/>
        <w:rPr>
          <w:rFonts w:ascii="Arial" w:hAnsi="Arial" w:cs="Arial"/>
          <w:sz w:val="10"/>
          <w:szCs w:val="10"/>
        </w:rPr>
      </w:pPr>
    </w:p>
    <w:p w:rsidR="007A46FC" w:rsidRDefault="007A46FC" w:rsidP="007A46FC">
      <w:pPr>
        <w:spacing w:after="120"/>
        <w:rPr>
          <w:rFonts w:ascii="Arial" w:hAnsi="Arial" w:cs="Arial"/>
          <w:sz w:val="22"/>
          <w:szCs w:val="22"/>
        </w:rPr>
      </w:pPr>
      <w:r w:rsidRPr="0081146E">
        <w:rPr>
          <w:rFonts w:ascii="Arial" w:hAnsi="Arial" w:cs="Arial"/>
          <w:b/>
          <w:sz w:val="22"/>
          <w:szCs w:val="22"/>
        </w:rPr>
        <w:t>Problemlösen:</w:t>
      </w:r>
      <w:r w:rsidRPr="007A46FC">
        <w:rPr>
          <w:rFonts w:ascii="Arial" w:hAnsi="Arial" w:cs="Arial"/>
          <w:sz w:val="22"/>
          <w:szCs w:val="22"/>
        </w:rPr>
        <w:t xml:space="preserve"> Setze fort. </w:t>
      </w:r>
    </w:p>
    <w:p w:rsidR="00A1557F" w:rsidRPr="00A1557F" w:rsidRDefault="00A1557F" w:rsidP="007A46FC">
      <w:pPr>
        <w:spacing w:after="120"/>
        <w:rPr>
          <w:rFonts w:ascii="Arial" w:hAnsi="Arial" w:cs="Arial"/>
          <w:sz w:val="10"/>
          <w:szCs w:val="10"/>
        </w:rPr>
      </w:pPr>
    </w:p>
    <w:p w:rsidR="007A46FC" w:rsidRDefault="00C91056" w:rsidP="007A46FC">
      <w:pPr>
        <w:spacing w:after="120"/>
        <w:rPr>
          <w:rFonts w:ascii="Arial" w:hAnsi="Arial" w:cs="Arial"/>
          <w:sz w:val="22"/>
          <w:szCs w:val="22"/>
        </w:rPr>
      </w:pPr>
      <w:r>
        <w:rPr>
          <w:rFonts w:ascii="Arial" w:hAnsi="Arial" w:cs="Arial"/>
          <w:noProof/>
          <w:sz w:val="22"/>
          <w:szCs w:val="22"/>
        </w:rPr>
        <w:drawing>
          <wp:inline distT="0" distB="0" distL="0" distR="0">
            <wp:extent cx="4478400" cy="150069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elche Aufgabe_2.emf"/>
                    <pic:cNvPicPr/>
                  </pic:nvPicPr>
                  <pic:blipFill>
                    <a:blip r:embed="rId8">
                      <a:extLst>
                        <a:ext uri="{28A0092B-C50C-407E-A947-70E740481C1C}">
                          <a14:useLocalDpi xmlns:a14="http://schemas.microsoft.com/office/drawing/2010/main" val="0"/>
                        </a:ext>
                      </a:extLst>
                    </a:blip>
                    <a:stretch>
                      <a:fillRect/>
                    </a:stretch>
                  </pic:blipFill>
                  <pic:spPr>
                    <a:xfrm>
                      <a:off x="0" y="0"/>
                      <a:ext cx="4478400" cy="1500698"/>
                    </a:xfrm>
                    <a:prstGeom prst="rect">
                      <a:avLst/>
                    </a:prstGeom>
                  </pic:spPr>
                </pic:pic>
              </a:graphicData>
            </a:graphic>
          </wp:inline>
        </w:drawing>
      </w:r>
    </w:p>
    <w:p w:rsidR="0081146E" w:rsidRPr="00B43F26" w:rsidRDefault="0081146E" w:rsidP="007A46FC">
      <w:pPr>
        <w:spacing w:after="120"/>
        <w:rPr>
          <w:rFonts w:ascii="Arial" w:hAnsi="Arial" w:cs="Arial"/>
          <w:sz w:val="10"/>
          <w:szCs w:val="10"/>
        </w:rPr>
      </w:pPr>
    </w:p>
    <w:p w:rsidR="007A46FC" w:rsidRPr="007A46FC" w:rsidRDefault="007A46FC" w:rsidP="007A46FC">
      <w:pPr>
        <w:spacing w:after="120"/>
        <w:rPr>
          <w:rFonts w:ascii="Arial" w:hAnsi="Arial" w:cs="Arial"/>
          <w:sz w:val="22"/>
          <w:szCs w:val="22"/>
        </w:rPr>
      </w:pPr>
      <w:r w:rsidRPr="0081146E">
        <w:rPr>
          <w:rFonts w:ascii="Arial" w:hAnsi="Arial" w:cs="Arial"/>
          <w:b/>
          <w:sz w:val="22"/>
          <w:szCs w:val="22"/>
        </w:rPr>
        <w:t>Problemlösen:</w:t>
      </w:r>
      <w:r w:rsidRPr="007A46FC">
        <w:rPr>
          <w:rFonts w:ascii="Arial" w:hAnsi="Arial" w:cs="Arial"/>
          <w:sz w:val="22"/>
          <w:szCs w:val="22"/>
        </w:rPr>
        <w:t xml:space="preserve"> Welche Aufgabe passt nicht zum Muster?</w:t>
      </w:r>
    </w:p>
    <w:p w:rsidR="007A46FC" w:rsidRDefault="007A46FC" w:rsidP="007A46FC">
      <w:pPr>
        <w:spacing w:after="120"/>
        <w:rPr>
          <w:rFonts w:ascii="Arial" w:hAnsi="Arial" w:cs="Arial"/>
          <w:sz w:val="22"/>
          <w:szCs w:val="22"/>
        </w:rPr>
      </w:pPr>
      <w:r w:rsidRPr="0081146E">
        <w:rPr>
          <w:rFonts w:ascii="Arial" w:hAnsi="Arial" w:cs="Arial"/>
          <w:b/>
          <w:sz w:val="22"/>
          <w:szCs w:val="22"/>
        </w:rPr>
        <w:t>Argumentieren:</w:t>
      </w:r>
      <w:r w:rsidRPr="007A46FC">
        <w:rPr>
          <w:rFonts w:ascii="Arial" w:hAnsi="Arial" w:cs="Arial"/>
          <w:sz w:val="22"/>
          <w:szCs w:val="22"/>
        </w:rPr>
        <w:t xml:space="preserve"> Begründe.</w:t>
      </w:r>
    </w:p>
    <w:p w:rsidR="007828E4" w:rsidRDefault="007828E4" w:rsidP="007A46FC">
      <w:pPr>
        <w:spacing w:after="120"/>
        <w:rPr>
          <w:rFonts w:ascii="Arial" w:hAnsi="Arial" w:cs="Arial"/>
          <w:sz w:val="10"/>
          <w:szCs w:val="10"/>
        </w:rPr>
      </w:pPr>
    </w:p>
    <w:p w:rsidR="00A1557F" w:rsidRPr="007A46FC" w:rsidRDefault="007828E4" w:rsidP="007A46FC">
      <w:pPr>
        <w:spacing w:after="120"/>
        <w:rPr>
          <w:rFonts w:ascii="Arial" w:hAnsi="Arial" w:cs="Arial"/>
          <w:sz w:val="22"/>
          <w:szCs w:val="22"/>
        </w:rPr>
      </w:pPr>
      <w:r>
        <w:rPr>
          <w:rFonts w:ascii="Arial" w:hAnsi="Arial" w:cs="Arial"/>
          <w:noProof/>
          <w:sz w:val="22"/>
          <w:szCs w:val="22"/>
        </w:rPr>
        <w:drawing>
          <wp:inline distT="0" distB="0" distL="0" distR="0">
            <wp:extent cx="4482000" cy="1248952"/>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elche Aufgabe_3.emf"/>
                    <pic:cNvPicPr/>
                  </pic:nvPicPr>
                  <pic:blipFill>
                    <a:blip r:embed="rId9">
                      <a:extLst>
                        <a:ext uri="{28A0092B-C50C-407E-A947-70E740481C1C}">
                          <a14:useLocalDpi xmlns:a14="http://schemas.microsoft.com/office/drawing/2010/main" val="0"/>
                        </a:ext>
                      </a:extLst>
                    </a:blip>
                    <a:stretch>
                      <a:fillRect/>
                    </a:stretch>
                  </pic:blipFill>
                  <pic:spPr>
                    <a:xfrm>
                      <a:off x="0" y="0"/>
                      <a:ext cx="4482000" cy="1248952"/>
                    </a:xfrm>
                    <a:prstGeom prst="rect">
                      <a:avLst/>
                    </a:prstGeom>
                  </pic:spPr>
                </pic:pic>
              </a:graphicData>
            </a:graphic>
          </wp:inline>
        </w:drawing>
      </w:r>
    </w:p>
    <w:p w:rsidR="007A46FC" w:rsidRPr="00B43F26" w:rsidRDefault="007A46FC" w:rsidP="007A46FC">
      <w:pPr>
        <w:spacing w:after="120"/>
        <w:rPr>
          <w:rFonts w:ascii="Arial" w:hAnsi="Arial" w:cs="Arial"/>
          <w:sz w:val="10"/>
          <w:szCs w:val="10"/>
        </w:rPr>
      </w:pPr>
      <w:r w:rsidRPr="007A46FC">
        <w:rPr>
          <w:rFonts w:ascii="Arial" w:hAnsi="Arial" w:cs="Arial"/>
          <w:sz w:val="22"/>
          <w:szCs w:val="22"/>
        </w:rPr>
        <w:t xml:space="preserve"> </w:t>
      </w:r>
    </w:p>
    <w:p w:rsidR="007A46FC" w:rsidRPr="007A46FC" w:rsidRDefault="007A46FC" w:rsidP="007A46FC">
      <w:pPr>
        <w:spacing w:after="120"/>
        <w:rPr>
          <w:rFonts w:ascii="Arial" w:hAnsi="Arial" w:cs="Arial"/>
          <w:sz w:val="22"/>
          <w:szCs w:val="22"/>
        </w:rPr>
      </w:pPr>
      <w:r w:rsidRPr="00A1557F">
        <w:rPr>
          <w:rFonts w:ascii="Arial" w:hAnsi="Arial" w:cs="Arial"/>
          <w:b/>
          <w:sz w:val="22"/>
          <w:szCs w:val="22"/>
        </w:rPr>
        <w:t>Problemlösen:</w:t>
      </w:r>
      <w:r w:rsidRPr="007A46FC">
        <w:rPr>
          <w:rFonts w:ascii="Arial" w:hAnsi="Arial" w:cs="Arial"/>
          <w:sz w:val="22"/>
          <w:szCs w:val="22"/>
        </w:rPr>
        <w:t xml:space="preserve"> Wie muss die Aufgabe heißen, die zum Muster passt? </w:t>
      </w:r>
    </w:p>
    <w:p w:rsidR="00A1557F" w:rsidRPr="007A46FC" w:rsidRDefault="007A46FC" w:rsidP="007A46FC">
      <w:pPr>
        <w:spacing w:after="120"/>
        <w:rPr>
          <w:rFonts w:ascii="Arial" w:hAnsi="Arial" w:cs="Arial"/>
          <w:sz w:val="22"/>
          <w:szCs w:val="22"/>
        </w:rPr>
      </w:pPr>
      <w:r w:rsidRPr="00A1557F">
        <w:rPr>
          <w:rFonts w:ascii="Arial" w:hAnsi="Arial" w:cs="Arial"/>
          <w:b/>
          <w:sz w:val="22"/>
          <w:szCs w:val="22"/>
        </w:rPr>
        <w:t>Argumentieren:</w:t>
      </w:r>
      <w:r w:rsidRPr="007A46FC">
        <w:rPr>
          <w:rFonts w:ascii="Arial" w:hAnsi="Arial" w:cs="Arial"/>
          <w:sz w:val="22"/>
          <w:szCs w:val="22"/>
        </w:rPr>
        <w:t xml:space="preserve"> Begründe.</w:t>
      </w:r>
    </w:p>
    <w:p w:rsidR="007A46FC" w:rsidRPr="007A46FC" w:rsidRDefault="007A46FC" w:rsidP="007A46FC">
      <w:pPr>
        <w:spacing w:after="120"/>
        <w:rPr>
          <w:rFonts w:ascii="Arial" w:hAnsi="Arial" w:cs="Arial"/>
          <w:sz w:val="22"/>
          <w:szCs w:val="22"/>
        </w:rPr>
      </w:pPr>
      <w:r w:rsidRPr="00B43F26">
        <w:rPr>
          <w:rFonts w:ascii="Arial" w:hAnsi="Arial" w:cs="Arial"/>
          <w:b/>
          <w:sz w:val="22"/>
          <w:szCs w:val="22"/>
        </w:rPr>
        <w:t>Problemlösen:</w:t>
      </w:r>
      <w:r w:rsidRPr="007A46FC">
        <w:rPr>
          <w:rFonts w:ascii="Arial" w:hAnsi="Arial" w:cs="Arial"/>
          <w:sz w:val="22"/>
          <w:szCs w:val="22"/>
        </w:rPr>
        <w:t xml:space="preserve"> Welche Ergebnisse sind falsch? Du musst nicht jede Aufgabe nachrechnen. </w:t>
      </w:r>
    </w:p>
    <w:p w:rsidR="007A46FC" w:rsidRDefault="007A46FC" w:rsidP="007A46FC">
      <w:pPr>
        <w:spacing w:after="120"/>
        <w:rPr>
          <w:rFonts w:ascii="Arial" w:hAnsi="Arial" w:cs="Arial"/>
          <w:sz w:val="22"/>
          <w:szCs w:val="22"/>
        </w:rPr>
      </w:pPr>
      <w:r w:rsidRPr="00B43F26">
        <w:rPr>
          <w:rFonts w:ascii="Arial" w:hAnsi="Arial" w:cs="Arial"/>
          <w:b/>
          <w:sz w:val="22"/>
          <w:szCs w:val="22"/>
        </w:rPr>
        <w:t>Kommunizieren/Argumentieren:</w:t>
      </w:r>
      <w:r w:rsidRPr="007A46FC">
        <w:rPr>
          <w:rFonts w:ascii="Arial" w:hAnsi="Arial" w:cs="Arial"/>
          <w:sz w:val="22"/>
          <w:szCs w:val="22"/>
        </w:rPr>
        <w:t xml:space="preserve"> Woran hast du das erkannt?</w:t>
      </w:r>
    </w:p>
    <w:p w:rsidR="00B43F26" w:rsidRPr="00B43F26" w:rsidRDefault="00B43F26" w:rsidP="007A46FC">
      <w:pPr>
        <w:spacing w:after="120"/>
        <w:rPr>
          <w:rFonts w:ascii="Arial" w:hAnsi="Arial" w:cs="Arial"/>
          <w:sz w:val="10"/>
          <w:szCs w:val="10"/>
        </w:rPr>
      </w:pPr>
    </w:p>
    <w:p w:rsidR="00C363CE" w:rsidRDefault="007A46FC" w:rsidP="007A46FC">
      <w:pPr>
        <w:spacing w:after="120"/>
        <w:rPr>
          <w:rFonts w:ascii="Arial" w:hAnsi="Arial" w:cs="Arial"/>
          <w:sz w:val="22"/>
          <w:szCs w:val="22"/>
        </w:rPr>
      </w:pPr>
      <w:r w:rsidRPr="007A46FC">
        <w:rPr>
          <w:rFonts w:ascii="Arial" w:hAnsi="Arial" w:cs="Arial"/>
          <w:sz w:val="22"/>
          <w:szCs w:val="22"/>
        </w:rPr>
        <w:t xml:space="preserve"> </w:t>
      </w:r>
      <w:r w:rsidR="007828E4">
        <w:rPr>
          <w:rFonts w:ascii="Arial" w:hAnsi="Arial" w:cs="Arial"/>
          <w:noProof/>
          <w:sz w:val="22"/>
          <w:szCs w:val="22"/>
        </w:rPr>
        <w:drawing>
          <wp:inline distT="0" distB="0" distL="0" distR="0">
            <wp:extent cx="4586400" cy="1536889"/>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elche Aufgabe_4.emf"/>
                    <pic:cNvPicPr/>
                  </pic:nvPicPr>
                  <pic:blipFill>
                    <a:blip r:embed="rId10">
                      <a:extLst>
                        <a:ext uri="{28A0092B-C50C-407E-A947-70E740481C1C}">
                          <a14:useLocalDpi xmlns:a14="http://schemas.microsoft.com/office/drawing/2010/main" val="0"/>
                        </a:ext>
                      </a:extLst>
                    </a:blip>
                    <a:stretch>
                      <a:fillRect/>
                    </a:stretch>
                  </pic:blipFill>
                  <pic:spPr>
                    <a:xfrm>
                      <a:off x="0" y="0"/>
                      <a:ext cx="4586400" cy="1536889"/>
                    </a:xfrm>
                    <a:prstGeom prst="rect">
                      <a:avLst/>
                    </a:prstGeom>
                  </pic:spPr>
                </pic:pic>
              </a:graphicData>
            </a:graphic>
          </wp:inline>
        </w:drawing>
      </w:r>
    </w:p>
    <w:p w:rsidR="007A46FC" w:rsidRPr="007A46FC" w:rsidRDefault="007A46FC" w:rsidP="007A46FC">
      <w:pPr>
        <w:spacing w:after="120"/>
        <w:rPr>
          <w:rFonts w:ascii="Arial" w:hAnsi="Arial" w:cs="Arial"/>
          <w:sz w:val="22"/>
          <w:szCs w:val="22"/>
        </w:rPr>
      </w:pPr>
      <w:r w:rsidRPr="00C363CE">
        <w:rPr>
          <w:rFonts w:ascii="Arial" w:hAnsi="Arial" w:cs="Arial"/>
          <w:b/>
          <w:sz w:val="22"/>
          <w:szCs w:val="22"/>
        </w:rPr>
        <w:lastRenderedPageBreak/>
        <w:t xml:space="preserve">Problemlösen: </w:t>
      </w:r>
      <w:r w:rsidRPr="007A46FC">
        <w:rPr>
          <w:rFonts w:ascii="Arial" w:hAnsi="Arial" w:cs="Arial"/>
          <w:sz w:val="22"/>
          <w:szCs w:val="22"/>
        </w:rPr>
        <w:t xml:space="preserve">Bilde eigene Päckchen mit einem Muster. </w:t>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 xml:space="preserve">Das Erfassen von Beziehungen zwischen Aufgaben kann erleichtert werden, wenn </w:t>
      </w:r>
    </w:p>
    <w:p w:rsidR="007A46FC" w:rsidRDefault="007A46FC" w:rsidP="007A46FC">
      <w:pPr>
        <w:pStyle w:val="Listenabsatz"/>
        <w:numPr>
          <w:ilvl w:val="0"/>
          <w:numId w:val="4"/>
        </w:numPr>
        <w:spacing w:after="120"/>
        <w:rPr>
          <w:rFonts w:ascii="Arial" w:hAnsi="Arial" w:cs="Arial"/>
          <w:sz w:val="22"/>
          <w:szCs w:val="22"/>
        </w:rPr>
      </w:pPr>
      <w:r w:rsidRPr="007A46FC">
        <w:rPr>
          <w:rFonts w:ascii="Arial" w:hAnsi="Arial" w:cs="Arial"/>
          <w:sz w:val="22"/>
          <w:szCs w:val="22"/>
        </w:rPr>
        <w:t>kein hoher Anspruch an die Rechenfertigkeit gegeben ist,</w:t>
      </w:r>
    </w:p>
    <w:p w:rsidR="007A46FC" w:rsidRDefault="007A46FC" w:rsidP="007A46FC">
      <w:pPr>
        <w:pStyle w:val="Listenabsatz"/>
        <w:numPr>
          <w:ilvl w:val="0"/>
          <w:numId w:val="4"/>
        </w:numPr>
        <w:spacing w:after="120"/>
        <w:rPr>
          <w:rFonts w:ascii="Arial" w:hAnsi="Arial" w:cs="Arial"/>
          <w:sz w:val="22"/>
          <w:szCs w:val="22"/>
        </w:rPr>
      </w:pPr>
      <w:r w:rsidRPr="007A46FC">
        <w:rPr>
          <w:rFonts w:ascii="Arial" w:hAnsi="Arial" w:cs="Arial"/>
          <w:sz w:val="22"/>
          <w:szCs w:val="22"/>
        </w:rPr>
        <w:t>das Zahlenmaterial aus dem Zahlenbereich bis 20 bzw. bis 100 stammt,</w:t>
      </w:r>
    </w:p>
    <w:p w:rsidR="007A46FC" w:rsidRDefault="007A46FC" w:rsidP="007A46FC">
      <w:pPr>
        <w:pStyle w:val="Listenabsatz"/>
        <w:numPr>
          <w:ilvl w:val="0"/>
          <w:numId w:val="4"/>
        </w:numPr>
        <w:spacing w:after="120"/>
        <w:rPr>
          <w:rFonts w:ascii="Arial" w:hAnsi="Arial" w:cs="Arial"/>
          <w:sz w:val="22"/>
          <w:szCs w:val="22"/>
        </w:rPr>
      </w:pPr>
      <w:r w:rsidRPr="007A46FC">
        <w:rPr>
          <w:rFonts w:ascii="Arial" w:hAnsi="Arial" w:cs="Arial"/>
          <w:sz w:val="22"/>
          <w:szCs w:val="22"/>
        </w:rPr>
        <w:t>Zusammenhänge besprochen und veranschaulicht werden, bspw. gegensinniges Verändern</w:t>
      </w:r>
    </w:p>
    <w:p w:rsidR="007A46FC" w:rsidRDefault="007A46FC" w:rsidP="007A46FC">
      <w:pPr>
        <w:pStyle w:val="Listenabsatz"/>
        <w:numPr>
          <w:ilvl w:val="0"/>
          <w:numId w:val="4"/>
        </w:numPr>
        <w:spacing w:after="120"/>
        <w:rPr>
          <w:rFonts w:ascii="Arial" w:hAnsi="Arial" w:cs="Arial"/>
          <w:sz w:val="22"/>
          <w:szCs w:val="22"/>
        </w:rPr>
      </w:pPr>
      <w:r w:rsidRPr="007A46FC">
        <w:rPr>
          <w:rFonts w:ascii="Arial" w:hAnsi="Arial" w:cs="Arial"/>
          <w:sz w:val="22"/>
          <w:szCs w:val="22"/>
        </w:rPr>
        <w:t>mit Material auf Handlungsebene (Kastanien, Wendeplättchen, Steckwürfel usw. umlegen)</w:t>
      </w:r>
    </w:p>
    <w:p w:rsidR="00C363CE" w:rsidRDefault="007828E4" w:rsidP="00C363CE">
      <w:pPr>
        <w:pStyle w:val="Listenabsatz"/>
        <w:spacing w:after="120"/>
        <w:rPr>
          <w:rFonts w:ascii="Arial" w:hAnsi="Arial" w:cs="Arial"/>
          <w:sz w:val="22"/>
          <w:szCs w:val="22"/>
        </w:rPr>
      </w:pPr>
      <w:r>
        <w:rPr>
          <w:rFonts w:ascii="Arial" w:hAnsi="Arial" w:cs="Arial"/>
          <w:noProof/>
          <w:sz w:val="22"/>
          <w:szCs w:val="22"/>
        </w:rPr>
        <w:drawing>
          <wp:inline distT="0" distB="0" distL="0" distR="0">
            <wp:extent cx="5040000" cy="118222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elche Aufgabe_5_Korrektur.emf"/>
                    <pic:cNvPicPr/>
                  </pic:nvPicPr>
                  <pic:blipFill>
                    <a:blip r:embed="rId11">
                      <a:extLst>
                        <a:ext uri="{28A0092B-C50C-407E-A947-70E740481C1C}">
                          <a14:useLocalDpi xmlns:a14="http://schemas.microsoft.com/office/drawing/2010/main" val="0"/>
                        </a:ext>
                      </a:extLst>
                    </a:blip>
                    <a:stretch>
                      <a:fillRect/>
                    </a:stretch>
                  </pic:blipFill>
                  <pic:spPr>
                    <a:xfrm>
                      <a:off x="0" y="0"/>
                      <a:ext cx="5040000" cy="1182222"/>
                    </a:xfrm>
                    <a:prstGeom prst="rect">
                      <a:avLst/>
                    </a:prstGeom>
                  </pic:spPr>
                </pic:pic>
              </a:graphicData>
            </a:graphic>
          </wp:inline>
        </w:drawing>
      </w:r>
    </w:p>
    <w:p w:rsidR="0085780A" w:rsidRPr="0085780A" w:rsidRDefault="007828E4" w:rsidP="007A46FC">
      <w:pPr>
        <w:spacing w:after="120"/>
        <w:rPr>
          <w:rFonts w:ascii="Arial" w:hAnsi="Arial" w:cs="Arial"/>
          <w:sz w:val="10"/>
          <w:szCs w:val="10"/>
        </w:rPr>
      </w:pPr>
      <w:r>
        <w:rPr>
          <w:rFonts w:ascii="Arial" w:hAnsi="Arial" w:cs="Arial"/>
          <w:sz w:val="10"/>
          <w:szCs w:val="10"/>
        </w:rPr>
        <w:tab/>
      </w:r>
    </w:p>
    <w:p w:rsidR="007A46FC" w:rsidRDefault="007A46FC" w:rsidP="0085780A">
      <w:pPr>
        <w:spacing w:after="120"/>
        <w:ind w:firstLine="708"/>
        <w:rPr>
          <w:rFonts w:ascii="Arial" w:hAnsi="Arial" w:cs="Arial"/>
          <w:sz w:val="20"/>
          <w:szCs w:val="20"/>
        </w:rPr>
      </w:pPr>
      <w:r w:rsidRPr="00C363CE">
        <w:rPr>
          <w:rFonts w:ascii="Arial" w:hAnsi="Arial" w:cs="Arial"/>
          <w:sz w:val="20"/>
          <w:szCs w:val="20"/>
        </w:rPr>
        <w:t xml:space="preserve">(Quelle: </w:t>
      </w:r>
      <w:r w:rsidR="0085780A" w:rsidRPr="0085780A">
        <w:rPr>
          <w:rFonts w:ascii="Arial" w:hAnsi="Arial" w:cs="Arial"/>
          <w:sz w:val="20"/>
          <w:szCs w:val="20"/>
        </w:rPr>
        <w:t>www.pikas.tu-dortmund.de/entdeckerpaeckchen</w:t>
      </w:r>
      <w:r w:rsidRPr="00C363CE">
        <w:rPr>
          <w:rFonts w:ascii="Arial" w:hAnsi="Arial" w:cs="Arial"/>
          <w:sz w:val="20"/>
          <w:szCs w:val="20"/>
        </w:rPr>
        <w:t>)</w:t>
      </w:r>
    </w:p>
    <w:p w:rsidR="0085780A" w:rsidRPr="00C363CE" w:rsidRDefault="0085780A" w:rsidP="0085780A">
      <w:pPr>
        <w:spacing w:after="120"/>
        <w:ind w:firstLine="708"/>
        <w:rPr>
          <w:rFonts w:ascii="Arial" w:hAnsi="Arial" w:cs="Arial"/>
          <w:sz w:val="20"/>
          <w:szCs w:val="20"/>
        </w:rPr>
      </w:pPr>
    </w:p>
    <w:p w:rsidR="007A46FC" w:rsidRPr="00C363CE" w:rsidRDefault="007A46FC" w:rsidP="00C363CE">
      <w:pPr>
        <w:pStyle w:val="Listenabsatz"/>
        <w:numPr>
          <w:ilvl w:val="0"/>
          <w:numId w:val="5"/>
        </w:numPr>
        <w:spacing w:after="120"/>
        <w:rPr>
          <w:rFonts w:ascii="Arial" w:hAnsi="Arial" w:cs="Arial"/>
          <w:sz w:val="22"/>
          <w:szCs w:val="22"/>
        </w:rPr>
      </w:pPr>
      <w:r w:rsidRPr="00C363CE">
        <w:rPr>
          <w:rFonts w:ascii="Arial" w:hAnsi="Arial" w:cs="Arial"/>
          <w:sz w:val="22"/>
          <w:szCs w:val="22"/>
        </w:rPr>
        <w:t>durch Einzeichnen von Pfeilen oder Abschneiden und Anlegen der Menge bei bildhaften Darstellungen</w:t>
      </w:r>
    </w:p>
    <w:p w:rsidR="007A46FC" w:rsidRPr="007A46FC" w:rsidRDefault="007828E4" w:rsidP="007A46FC">
      <w:pPr>
        <w:spacing w:after="120"/>
        <w:rPr>
          <w:rFonts w:ascii="Arial" w:hAnsi="Arial" w:cs="Arial"/>
          <w:sz w:val="22"/>
          <w:szCs w:val="22"/>
        </w:rPr>
      </w:pPr>
      <w:r>
        <w:rPr>
          <w:rFonts w:ascii="Arial" w:hAnsi="Arial" w:cs="Arial"/>
          <w:noProof/>
          <w:sz w:val="22"/>
          <w:szCs w:val="22"/>
        </w:rPr>
        <w:drawing>
          <wp:inline distT="0" distB="0" distL="0" distR="0">
            <wp:extent cx="5036400" cy="113496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elche Aufgabe_6_Korrektur.emf"/>
                    <pic:cNvPicPr/>
                  </pic:nvPicPr>
                  <pic:blipFill>
                    <a:blip r:embed="rId12">
                      <a:extLst>
                        <a:ext uri="{28A0092B-C50C-407E-A947-70E740481C1C}">
                          <a14:useLocalDpi xmlns:a14="http://schemas.microsoft.com/office/drawing/2010/main" val="0"/>
                        </a:ext>
                      </a:extLst>
                    </a:blip>
                    <a:stretch>
                      <a:fillRect/>
                    </a:stretch>
                  </pic:blipFill>
                  <pic:spPr>
                    <a:xfrm>
                      <a:off x="0" y="0"/>
                      <a:ext cx="5036400" cy="1134963"/>
                    </a:xfrm>
                    <a:prstGeom prst="rect">
                      <a:avLst/>
                    </a:prstGeom>
                  </pic:spPr>
                </pic:pic>
              </a:graphicData>
            </a:graphic>
          </wp:inline>
        </w:drawing>
      </w:r>
    </w:p>
    <w:p w:rsidR="007A46FC" w:rsidRPr="007A46FC" w:rsidRDefault="007A46FC" w:rsidP="007A46FC">
      <w:pPr>
        <w:spacing w:after="120"/>
        <w:rPr>
          <w:rFonts w:ascii="Arial" w:hAnsi="Arial" w:cs="Arial"/>
          <w:sz w:val="22"/>
          <w:szCs w:val="22"/>
        </w:rPr>
      </w:pPr>
      <w:r w:rsidRPr="007A46FC">
        <w:rPr>
          <w:rFonts w:ascii="Arial" w:hAnsi="Arial" w:cs="Arial"/>
          <w:sz w:val="22"/>
          <w:szCs w:val="22"/>
        </w:rPr>
        <w:t>ODER</w:t>
      </w:r>
    </w:p>
    <w:p w:rsidR="007A46FC" w:rsidRDefault="007828E4" w:rsidP="007A46FC">
      <w:pPr>
        <w:spacing w:after="120"/>
        <w:rPr>
          <w:rFonts w:ascii="Arial" w:hAnsi="Arial" w:cs="Arial"/>
          <w:sz w:val="22"/>
          <w:szCs w:val="22"/>
        </w:rPr>
      </w:pPr>
      <w:r>
        <w:rPr>
          <w:rFonts w:ascii="Arial" w:hAnsi="Arial" w:cs="Arial"/>
          <w:noProof/>
          <w:sz w:val="22"/>
          <w:szCs w:val="22"/>
        </w:rPr>
        <w:drawing>
          <wp:inline distT="0" distB="0" distL="0" distR="0">
            <wp:extent cx="5029200" cy="115104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elche Aufgabe_7.emf"/>
                    <pic:cNvPicPr/>
                  </pic:nvPicPr>
                  <pic:blipFill>
                    <a:blip r:embed="rId13">
                      <a:extLst>
                        <a:ext uri="{28A0092B-C50C-407E-A947-70E740481C1C}">
                          <a14:useLocalDpi xmlns:a14="http://schemas.microsoft.com/office/drawing/2010/main" val="0"/>
                        </a:ext>
                      </a:extLst>
                    </a:blip>
                    <a:stretch>
                      <a:fillRect/>
                    </a:stretch>
                  </pic:blipFill>
                  <pic:spPr>
                    <a:xfrm>
                      <a:off x="0" y="0"/>
                      <a:ext cx="5029200" cy="1151049"/>
                    </a:xfrm>
                    <a:prstGeom prst="rect">
                      <a:avLst/>
                    </a:prstGeom>
                  </pic:spPr>
                </pic:pic>
              </a:graphicData>
            </a:graphic>
          </wp:inline>
        </w:drawing>
      </w:r>
    </w:p>
    <w:p w:rsidR="007A46FC" w:rsidRDefault="007A46FC" w:rsidP="00C363CE">
      <w:pPr>
        <w:pStyle w:val="Listenabsatz"/>
        <w:numPr>
          <w:ilvl w:val="0"/>
          <w:numId w:val="5"/>
        </w:numPr>
        <w:spacing w:after="120"/>
        <w:rPr>
          <w:rFonts w:ascii="Arial" w:hAnsi="Arial" w:cs="Arial"/>
          <w:sz w:val="22"/>
          <w:szCs w:val="22"/>
        </w:rPr>
      </w:pPr>
      <w:r w:rsidRPr="00C363CE">
        <w:rPr>
          <w:rFonts w:ascii="Arial" w:hAnsi="Arial" w:cs="Arial"/>
          <w:sz w:val="22"/>
          <w:szCs w:val="22"/>
        </w:rPr>
        <w:t>durch Markieren mit Farben (hier in der linken Abbildung dargestellt als gestrichelte Linien) oder Pfeilen auf symbolischer Ebene</w:t>
      </w:r>
    </w:p>
    <w:p w:rsidR="00E2187C" w:rsidRDefault="007828E4" w:rsidP="007A46FC">
      <w:pPr>
        <w:spacing w:after="120"/>
        <w:rPr>
          <w:rFonts w:ascii="Arial" w:hAnsi="Arial" w:cs="Arial"/>
          <w:sz w:val="22"/>
          <w:szCs w:val="22"/>
        </w:rPr>
      </w:pPr>
      <w:r>
        <w:rPr>
          <w:rFonts w:ascii="Arial" w:hAnsi="Arial" w:cs="Arial"/>
          <w:noProof/>
          <w:sz w:val="22"/>
          <w:szCs w:val="22"/>
        </w:rPr>
        <w:drawing>
          <wp:inline distT="0" distB="0" distL="0" distR="0">
            <wp:extent cx="4680000" cy="168381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elche Aufgabe_8_Korrektur.emf"/>
                    <pic:cNvPicPr/>
                  </pic:nvPicPr>
                  <pic:blipFill>
                    <a:blip r:embed="rId14">
                      <a:extLst>
                        <a:ext uri="{28A0092B-C50C-407E-A947-70E740481C1C}">
                          <a14:useLocalDpi xmlns:a14="http://schemas.microsoft.com/office/drawing/2010/main" val="0"/>
                        </a:ext>
                      </a:extLst>
                    </a:blip>
                    <a:stretch>
                      <a:fillRect/>
                    </a:stretch>
                  </pic:blipFill>
                  <pic:spPr>
                    <a:xfrm>
                      <a:off x="0" y="0"/>
                      <a:ext cx="4680000" cy="1683810"/>
                    </a:xfrm>
                    <a:prstGeom prst="rect">
                      <a:avLst/>
                    </a:prstGeom>
                  </pic:spPr>
                </pic:pic>
              </a:graphicData>
            </a:graphic>
          </wp:inline>
        </w:drawing>
      </w:r>
    </w:p>
    <w:p w:rsidR="0085780A" w:rsidRPr="0085780A" w:rsidRDefault="0085780A" w:rsidP="007A46FC">
      <w:pPr>
        <w:spacing w:after="120"/>
        <w:rPr>
          <w:rFonts w:ascii="Arial" w:hAnsi="Arial" w:cs="Arial"/>
          <w:sz w:val="10"/>
          <w:szCs w:val="10"/>
        </w:rPr>
      </w:pPr>
    </w:p>
    <w:p w:rsidR="00366B4D" w:rsidRPr="00E2187C" w:rsidRDefault="007A46FC" w:rsidP="00E2187C">
      <w:pPr>
        <w:spacing w:after="120"/>
        <w:ind w:firstLine="708"/>
        <w:rPr>
          <w:rFonts w:ascii="Arial" w:hAnsi="Arial" w:cs="Arial"/>
          <w:sz w:val="20"/>
          <w:szCs w:val="20"/>
        </w:rPr>
      </w:pPr>
      <w:r w:rsidRPr="00C363CE">
        <w:rPr>
          <w:rFonts w:ascii="Arial" w:hAnsi="Arial" w:cs="Arial"/>
          <w:sz w:val="20"/>
          <w:szCs w:val="20"/>
        </w:rPr>
        <w:t>(Quelle: www.pikas.tu-dortmund.de/entdeckerpaeckchen)</w:t>
      </w:r>
    </w:p>
    <w:sectPr w:rsidR="00366B4D" w:rsidRPr="00E2187C">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20D7" w:rsidRDefault="003220D7" w:rsidP="003220D7">
      <w:r>
        <w:separator/>
      </w:r>
    </w:p>
  </w:endnote>
  <w:endnote w:type="continuationSeparator" w:id="0">
    <w:p w:rsidR="003220D7" w:rsidRDefault="003220D7" w:rsidP="00322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20D7" w:rsidRDefault="003220D7" w:rsidP="003220D7">
      <w:r>
        <w:separator/>
      </w:r>
    </w:p>
  </w:footnote>
  <w:footnote w:type="continuationSeparator" w:id="0">
    <w:p w:rsidR="003220D7" w:rsidRDefault="003220D7" w:rsidP="00322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Kopfzeile"/>
    </w:pPr>
    <w:r>
      <w:rPr>
        <w:noProof/>
      </w:rPr>
      <w:drawing>
        <wp:inline distT="0" distB="0" distL="0" distR="0" wp14:anchorId="49564D93" wp14:editId="6513738D">
          <wp:extent cx="4105275" cy="269875"/>
          <wp:effectExtent l="0" t="0" r="9525" b="0"/>
          <wp:docPr id="43" name="Grafik 43" descr="Beschreibung: Kopf"/>
          <wp:cNvGraphicFramePr/>
          <a:graphic xmlns:a="http://schemas.openxmlformats.org/drawingml/2006/main">
            <a:graphicData uri="http://schemas.openxmlformats.org/drawingml/2006/picture">
              <pic:pic xmlns:pic="http://schemas.openxmlformats.org/drawingml/2006/picture">
                <pic:nvPicPr>
                  <pic:cNvPr id="43" name="Grafik 43"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0D7" w:rsidRDefault="003220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BA0336"/>
    <w:multiLevelType w:val="hybridMultilevel"/>
    <w:tmpl w:val="A5D69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A26526"/>
    <w:multiLevelType w:val="hybridMultilevel"/>
    <w:tmpl w:val="82D6E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DC29DC"/>
    <w:multiLevelType w:val="hybridMultilevel"/>
    <w:tmpl w:val="15A24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A01C7"/>
    <w:rsid w:val="002D1B6E"/>
    <w:rsid w:val="00304067"/>
    <w:rsid w:val="00304DCD"/>
    <w:rsid w:val="003220D7"/>
    <w:rsid w:val="00366B4D"/>
    <w:rsid w:val="003A1C8B"/>
    <w:rsid w:val="003A496B"/>
    <w:rsid w:val="003C7D61"/>
    <w:rsid w:val="003D7948"/>
    <w:rsid w:val="004D1DCE"/>
    <w:rsid w:val="004F70C4"/>
    <w:rsid w:val="00566351"/>
    <w:rsid w:val="0061709D"/>
    <w:rsid w:val="00666933"/>
    <w:rsid w:val="00692E69"/>
    <w:rsid w:val="006C29B7"/>
    <w:rsid w:val="00753D68"/>
    <w:rsid w:val="00756CB3"/>
    <w:rsid w:val="007828E4"/>
    <w:rsid w:val="007A46FC"/>
    <w:rsid w:val="007C729F"/>
    <w:rsid w:val="007D4262"/>
    <w:rsid w:val="00806273"/>
    <w:rsid w:val="0081146E"/>
    <w:rsid w:val="008336E4"/>
    <w:rsid w:val="00837274"/>
    <w:rsid w:val="0085780A"/>
    <w:rsid w:val="00861043"/>
    <w:rsid w:val="00871097"/>
    <w:rsid w:val="0088770C"/>
    <w:rsid w:val="009C47FB"/>
    <w:rsid w:val="009D5014"/>
    <w:rsid w:val="009E4A36"/>
    <w:rsid w:val="00A05D66"/>
    <w:rsid w:val="00A13FB9"/>
    <w:rsid w:val="00A1557F"/>
    <w:rsid w:val="00A25A42"/>
    <w:rsid w:val="00A47EC4"/>
    <w:rsid w:val="00A95DDE"/>
    <w:rsid w:val="00AB17D0"/>
    <w:rsid w:val="00B43F26"/>
    <w:rsid w:val="00B8136A"/>
    <w:rsid w:val="00C0083F"/>
    <w:rsid w:val="00C2385F"/>
    <w:rsid w:val="00C363CE"/>
    <w:rsid w:val="00C7686A"/>
    <w:rsid w:val="00C91056"/>
    <w:rsid w:val="00CF32DF"/>
    <w:rsid w:val="00D44C7A"/>
    <w:rsid w:val="00D462AA"/>
    <w:rsid w:val="00E2187C"/>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134A4E"/>
  <w15:docId w15:val="{06C02052-12F6-45E9-90AA-B5BE4EE9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3220D7"/>
    <w:pPr>
      <w:tabs>
        <w:tab w:val="center" w:pos="4536"/>
        <w:tab w:val="right" w:pos="9072"/>
      </w:tabs>
    </w:pPr>
  </w:style>
  <w:style w:type="character" w:customStyle="1" w:styleId="KopfzeileZchn">
    <w:name w:val="Kopfzeile Zchn"/>
    <w:basedOn w:val="Absatz-Standardschriftart"/>
    <w:link w:val="Kopfzeile"/>
    <w:rsid w:val="003220D7"/>
    <w:rPr>
      <w:sz w:val="24"/>
      <w:szCs w:val="24"/>
    </w:rPr>
  </w:style>
  <w:style w:type="paragraph" w:styleId="Fuzeile">
    <w:name w:val="footer"/>
    <w:basedOn w:val="Standard"/>
    <w:link w:val="FuzeileZchn"/>
    <w:unhideWhenUsed/>
    <w:rsid w:val="003220D7"/>
    <w:pPr>
      <w:tabs>
        <w:tab w:val="center" w:pos="4536"/>
        <w:tab w:val="right" w:pos="9072"/>
      </w:tabs>
    </w:pPr>
  </w:style>
  <w:style w:type="character" w:customStyle="1" w:styleId="FuzeileZchn">
    <w:name w:val="Fußzeile Zchn"/>
    <w:basedOn w:val="Absatz-Standardschriftart"/>
    <w:link w:val="Fuzeile"/>
    <w:rsid w:val="003220D7"/>
    <w:rPr>
      <w:sz w:val="24"/>
      <w:szCs w:val="24"/>
    </w:rPr>
  </w:style>
  <w:style w:type="paragraph" w:styleId="Listenabsatz">
    <w:name w:val="List Paragraph"/>
    <w:basedOn w:val="Standard"/>
    <w:uiPriority w:val="34"/>
    <w:qFormat/>
    <w:rsid w:val="007A46FC"/>
    <w:pPr>
      <w:ind w:left="720"/>
      <w:contextualSpacing/>
    </w:pPr>
  </w:style>
  <w:style w:type="character" w:styleId="Hyperlink">
    <w:name w:val="Hyperlink"/>
    <w:basedOn w:val="Absatz-Standardschriftart"/>
    <w:unhideWhenUsed/>
    <w:rsid w:val="0085780A"/>
    <w:rPr>
      <w:color w:val="0000FF" w:themeColor="hyperlink"/>
      <w:u w:val="single"/>
    </w:rPr>
  </w:style>
  <w:style w:type="character" w:styleId="NichtaufgelsteErwhnung">
    <w:name w:val="Unresolved Mention"/>
    <w:basedOn w:val="Absatz-Standardschriftart"/>
    <w:uiPriority w:val="99"/>
    <w:semiHidden/>
    <w:unhideWhenUsed/>
    <w:rsid w:val="00857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3213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16</cp:revision>
  <cp:lastPrinted>2007-01-11T14:25:00Z</cp:lastPrinted>
  <dcterms:created xsi:type="dcterms:W3CDTF">2020-12-23T09:34:00Z</dcterms:created>
  <dcterms:modified xsi:type="dcterms:W3CDTF">2021-02-12T10:05:00Z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